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Y="781"/>
        <w:tblW w:w="10260" w:type="dxa"/>
        <w:tblLook w:val="01E0" w:firstRow="1" w:lastRow="1" w:firstColumn="1" w:lastColumn="1" w:noHBand="0" w:noVBand="0"/>
      </w:tblPr>
      <w:tblGrid>
        <w:gridCol w:w="4680"/>
        <w:gridCol w:w="5580"/>
      </w:tblGrid>
      <w:tr w:rsidR="00E422AC" w:rsidRPr="0074350C" w14:paraId="6B053C57" w14:textId="77777777" w:rsidTr="00E422AC">
        <w:tc>
          <w:tcPr>
            <w:tcW w:w="4680" w:type="dxa"/>
          </w:tcPr>
          <w:p w14:paraId="2AE93C96" w14:textId="77777777" w:rsidR="00E422AC" w:rsidRPr="0074350C" w:rsidRDefault="00E422AC" w:rsidP="00E422AC"/>
        </w:tc>
        <w:tc>
          <w:tcPr>
            <w:tcW w:w="5580" w:type="dxa"/>
          </w:tcPr>
          <w:p w14:paraId="1FF90754" w14:textId="77777777" w:rsidR="00C93D76" w:rsidRDefault="00C93D76" w:rsidP="00C93D76">
            <w:pPr>
              <w:jc w:val="center"/>
            </w:pPr>
          </w:p>
          <w:p w14:paraId="75091DDA" w14:textId="77777777" w:rsidR="00C93D76" w:rsidRDefault="00C93D76" w:rsidP="00E422AC">
            <w:pPr>
              <w:jc w:val="center"/>
            </w:pPr>
          </w:p>
          <w:p w14:paraId="5B96D144" w14:textId="6E25EDE2" w:rsidR="00E422AC" w:rsidRPr="009A1E0D" w:rsidRDefault="00E422AC" w:rsidP="00E422AC">
            <w:pPr>
              <w:jc w:val="center"/>
            </w:pPr>
            <w:r>
              <w:t>Приложение №1</w:t>
            </w:r>
            <w:r w:rsidR="007D533C">
              <w:t>5</w:t>
            </w:r>
          </w:p>
          <w:p w14:paraId="43E700E9" w14:textId="77777777" w:rsidR="00E422AC" w:rsidRPr="002A387C" w:rsidRDefault="00E422AC" w:rsidP="00E422AC">
            <w:pPr>
              <w:jc w:val="center"/>
            </w:pPr>
            <w:r w:rsidRPr="009A1E0D">
              <w:t xml:space="preserve">к Тарифному соглашению в сфере обязательного медицинского страхования на территории </w:t>
            </w:r>
            <w:r w:rsidRPr="002A387C">
              <w:t>Республики Северная Осетия-Алания</w:t>
            </w:r>
          </w:p>
          <w:p w14:paraId="101AB101" w14:textId="37B14B9B" w:rsidR="00E422AC" w:rsidRPr="00981497" w:rsidRDefault="009662E9" w:rsidP="008F28BA">
            <w:pPr>
              <w:jc w:val="center"/>
              <w:rPr>
                <w:color w:val="FF0000"/>
              </w:rPr>
            </w:pPr>
            <w:r w:rsidRPr="009662E9">
              <w:t xml:space="preserve">     от 2</w:t>
            </w:r>
            <w:r w:rsidR="007D533C">
              <w:t>8</w:t>
            </w:r>
            <w:r w:rsidRPr="009662E9">
              <w:t xml:space="preserve"> декабря 202</w:t>
            </w:r>
            <w:r w:rsidR="007D533C">
              <w:t>4</w:t>
            </w:r>
            <w:r w:rsidRPr="009662E9">
              <w:t xml:space="preserve"> года</w:t>
            </w:r>
          </w:p>
        </w:tc>
      </w:tr>
    </w:tbl>
    <w:p w14:paraId="42E8D2A9" w14:textId="77777777" w:rsidR="00057E9D" w:rsidRDefault="00057E9D" w:rsidP="00395E60">
      <w:pPr>
        <w:jc w:val="center"/>
        <w:rPr>
          <w:b/>
          <w:bCs/>
          <w:color w:val="000000"/>
          <w:sz w:val="28"/>
          <w:szCs w:val="28"/>
        </w:rPr>
      </w:pPr>
    </w:p>
    <w:p w14:paraId="78E67D60" w14:textId="77777777" w:rsidR="00BA1EDC" w:rsidRPr="00BA1EDC" w:rsidRDefault="00BA1EDC" w:rsidP="00BA1EDC">
      <w:pPr>
        <w:tabs>
          <w:tab w:val="left" w:pos="0"/>
        </w:tabs>
        <w:jc w:val="center"/>
        <w:rPr>
          <w:b/>
          <w:spacing w:val="-2"/>
          <w:sz w:val="28"/>
          <w:szCs w:val="28"/>
        </w:rPr>
      </w:pPr>
      <w:r w:rsidRPr="00BA1EDC">
        <w:rPr>
          <w:b/>
          <w:bCs/>
          <w:spacing w:val="-2"/>
          <w:sz w:val="28"/>
          <w:szCs w:val="28"/>
        </w:rPr>
        <w:t>Тарифы на оплату медицинской помощи</w:t>
      </w:r>
    </w:p>
    <w:p w14:paraId="3D64BFDD" w14:textId="77777777" w:rsidR="0065439C" w:rsidRDefault="00BA1EDC" w:rsidP="00BA1EDC">
      <w:pPr>
        <w:tabs>
          <w:tab w:val="left" w:pos="0"/>
        </w:tabs>
        <w:jc w:val="center"/>
        <w:rPr>
          <w:b/>
          <w:spacing w:val="-2"/>
          <w:sz w:val="28"/>
          <w:szCs w:val="28"/>
        </w:rPr>
      </w:pPr>
      <w:r w:rsidRPr="00BA1EDC">
        <w:rPr>
          <w:b/>
          <w:spacing w:val="-2"/>
          <w:sz w:val="28"/>
          <w:szCs w:val="28"/>
        </w:rPr>
        <w:t xml:space="preserve">  комплексного посещения проведения диспансерного наблюдения </w:t>
      </w:r>
    </w:p>
    <w:p w14:paraId="5D216204" w14:textId="6FC4932B" w:rsidR="00BA1EDC" w:rsidRDefault="00BA1EDC" w:rsidP="00BA1EDC">
      <w:pPr>
        <w:tabs>
          <w:tab w:val="left" w:pos="0"/>
        </w:tabs>
        <w:jc w:val="center"/>
        <w:rPr>
          <w:b/>
          <w:spacing w:val="-2"/>
          <w:sz w:val="28"/>
          <w:szCs w:val="28"/>
        </w:rPr>
      </w:pPr>
    </w:p>
    <w:p w14:paraId="6A8DA94F" w14:textId="57A52F03" w:rsidR="00C93D76" w:rsidRDefault="00C93D76" w:rsidP="00BA1EDC">
      <w:pPr>
        <w:tabs>
          <w:tab w:val="left" w:pos="0"/>
        </w:tabs>
        <w:jc w:val="center"/>
        <w:rPr>
          <w:b/>
          <w:spacing w:val="-2"/>
          <w:sz w:val="28"/>
          <w:szCs w:val="28"/>
        </w:rPr>
      </w:pPr>
    </w:p>
    <w:tbl>
      <w:tblPr>
        <w:tblW w:w="9956" w:type="dxa"/>
        <w:jc w:val="center"/>
        <w:tblLook w:val="04A0" w:firstRow="1" w:lastRow="0" w:firstColumn="1" w:lastColumn="0" w:noHBand="0" w:noVBand="1"/>
      </w:tblPr>
      <w:tblGrid>
        <w:gridCol w:w="851"/>
        <w:gridCol w:w="1559"/>
        <w:gridCol w:w="6095"/>
        <w:gridCol w:w="1451"/>
      </w:tblGrid>
      <w:tr w:rsidR="00C93D76" w:rsidRPr="00C93D76" w14:paraId="7FFFC770" w14:textId="77777777" w:rsidTr="007404EA">
        <w:trPr>
          <w:trHeight w:val="52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3FB0D" w14:textId="77777777" w:rsidR="00C93D76" w:rsidRPr="00C93D76" w:rsidRDefault="00C93D76" w:rsidP="00306AF0">
            <w:pPr>
              <w:jc w:val="center"/>
              <w:rPr>
                <w:b/>
                <w:bCs/>
              </w:rPr>
            </w:pPr>
            <w:r w:rsidRPr="00C93D76">
              <w:rPr>
                <w:b/>
                <w:bCs/>
              </w:rPr>
              <w:t>№п/п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2FC50" w14:textId="77777777" w:rsidR="00C93D76" w:rsidRPr="00C93D76" w:rsidRDefault="00C93D76" w:rsidP="00306AF0">
            <w:pPr>
              <w:jc w:val="center"/>
              <w:rPr>
                <w:b/>
                <w:bCs/>
              </w:rPr>
            </w:pPr>
            <w:r w:rsidRPr="00C93D76">
              <w:rPr>
                <w:b/>
                <w:bCs/>
              </w:rPr>
              <w:t>Код услуги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653B1" w14:textId="27A7EC66" w:rsidR="00C93D76" w:rsidRPr="00C93D76" w:rsidRDefault="00C93D76" w:rsidP="00306AF0">
            <w:pPr>
              <w:jc w:val="center"/>
              <w:rPr>
                <w:b/>
                <w:bCs/>
              </w:rPr>
            </w:pPr>
            <w:r w:rsidRPr="00C93D76">
              <w:rPr>
                <w:b/>
                <w:bCs/>
              </w:rPr>
              <w:t>Наименование услуги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583D9" w14:textId="77777777" w:rsidR="00C93D76" w:rsidRPr="00C93D76" w:rsidRDefault="00C93D76" w:rsidP="00306AF0">
            <w:pPr>
              <w:jc w:val="center"/>
              <w:rPr>
                <w:b/>
                <w:bCs/>
              </w:rPr>
            </w:pPr>
            <w:r w:rsidRPr="00C93D76">
              <w:rPr>
                <w:b/>
                <w:bCs/>
              </w:rPr>
              <w:t>Тариф. руб.</w:t>
            </w:r>
          </w:p>
        </w:tc>
      </w:tr>
      <w:tr w:rsidR="00472DE1" w:rsidRPr="00C93D76" w14:paraId="7D620364" w14:textId="77777777" w:rsidTr="00472DE1">
        <w:trPr>
          <w:trHeight w:val="72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308F4" w14:textId="3ED29DAC" w:rsidR="00472DE1" w:rsidRPr="00C93D76" w:rsidRDefault="00472DE1" w:rsidP="00472DE1">
            <w:pPr>
              <w:jc w:val="center"/>
            </w:pPr>
            <w:r w:rsidRPr="00682C08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B41FF" w14:textId="30F7A80D" w:rsidR="00472DE1" w:rsidRPr="00C93D76" w:rsidRDefault="00472DE1" w:rsidP="00472DE1">
            <w:pPr>
              <w:jc w:val="center"/>
            </w:pPr>
            <w:r w:rsidRPr="00682C08">
              <w:t>D00000001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FA6CE" w14:textId="77777777" w:rsidR="00472DE1" w:rsidRPr="00C93D76" w:rsidRDefault="00472DE1" w:rsidP="00472DE1">
            <w:pPr>
              <w:jc w:val="center"/>
            </w:pPr>
            <w:r w:rsidRPr="00C93D76">
              <w:t>Комплексное посещение по проведению диспансерного наблюдения врачом акушером-гинекологом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F1E81" w14:textId="479EC497" w:rsidR="00472DE1" w:rsidRPr="00C93D76" w:rsidRDefault="00472DE1" w:rsidP="00472DE1">
            <w:pPr>
              <w:ind w:left="-228"/>
              <w:jc w:val="center"/>
            </w:pPr>
            <w:r w:rsidRPr="00957187">
              <w:t>1 624,37</w:t>
            </w:r>
          </w:p>
        </w:tc>
      </w:tr>
      <w:tr w:rsidR="00472DE1" w:rsidRPr="00C93D76" w14:paraId="6DBB4088" w14:textId="77777777" w:rsidTr="00472DE1">
        <w:trPr>
          <w:trHeight w:val="72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90CF0" w14:textId="27F6C906" w:rsidR="00472DE1" w:rsidRPr="00C93D76" w:rsidRDefault="00472DE1" w:rsidP="00472DE1">
            <w:pPr>
              <w:jc w:val="center"/>
            </w:pPr>
            <w:r w:rsidRPr="00682C08"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22589" w14:textId="418ABDE7" w:rsidR="00472DE1" w:rsidRPr="00C93D76" w:rsidRDefault="00472DE1" w:rsidP="00472DE1">
            <w:pPr>
              <w:jc w:val="center"/>
            </w:pPr>
            <w:r w:rsidRPr="00682C08">
              <w:t>D00000002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6C425" w14:textId="77777777" w:rsidR="00472DE1" w:rsidRPr="00C93D76" w:rsidRDefault="00472DE1" w:rsidP="00472DE1">
            <w:pPr>
              <w:jc w:val="center"/>
            </w:pPr>
            <w:r w:rsidRPr="00C93D76">
              <w:t>Комплексное посещение по проведению диспансерного наблюдения врачом дерматологом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FB54E" w14:textId="68B69D84" w:rsidR="00472DE1" w:rsidRPr="00C93D76" w:rsidRDefault="00472DE1" w:rsidP="00472DE1">
            <w:pPr>
              <w:ind w:left="-228"/>
              <w:jc w:val="center"/>
            </w:pPr>
            <w:r w:rsidRPr="00957187">
              <w:t>1 543,16</w:t>
            </w:r>
          </w:p>
        </w:tc>
      </w:tr>
      <w:tr w:rsidR="00472DE1" w:rsidRPr="00C93D76" w14:paraId="5BD27CF3" w14:textId="77777777" w:rsidTr="00472DE1">
        <w:trPr>
          <w:trHeight w:val="72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7A162" w14:textId="02A40EC7" w:rsidR="00472DE1" w:rsidRPr="00C93D76" w:rsidRDefault="00472DE1" w:rsidP="00472DE1">
            <w:pPr>
              <w:jc w:val="center"/>
            </w:pPr>
            <w:r w:rsidRPr="00682C08"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70FBC" w14:textId="6AD7A32F" w:rsidR="00472DE1" w:rsidRPr="00C93D76" w:rsidRDefault="00472DE1" w:rsidP="00472DE1">
            <w:pPr>
              <w:jc w:val="center"/>
            </w:pPr>
            <w:r w:rsidRPr="00682C08">
              <w:t>D00000003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35EB1" w14:textId="77777777" w:rsidR="00472DE1" w:rsidRPr="00C93D76" w:rsidRDefault="00472DE1" w:rsidP="00472DE1">
            <w:pPr>
              <w:jc w:val="center"/>
            </w:pPr>
            <w:r w:rsidRPr="00C93D76">
              <w:t>Комплексное посещение по проведению диспансерного наблюдения врачом инфекционистом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4530B" w14:textId="7DBF76AD" w:rsidR="00472DE1" w:rsidRPr="00C93D76" w:rsidRDefault="00472DE1" w:rsidP="00472DE1">
            <w:pPr>
              <w:ind w:left="-228"/>
              <w:jc w:val="center"/>
            </w:pPr>
            <w:r w:rsidRPr="00957187">
              <w:t>1 489,01</w:t>
            </w:r>
          </w:p>
        </w:tc>
      </w:tr>
      <w:tr w:rsidR="00472DE1" w:rsidRPr="00C93D76" w14:paraId="360D786C" w14:textId="77777777" w:rsidTr="00472DE1">
        <w:trPr>
          <w:trHeight w:val="96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059B5" w14:textId="6D9C396F" w:rsidR="00472DE1" w:rsidRPr="00C93D76" w:rsidRDefault="00472DE1" w:rsidP="00472DE1">
            <w:pPr>
              <w:jc w:val="center"/>
            </w:pPr>
            <w:r w:rsidRPr="00682C08"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E5004" w14:textId="1D5455BB" w:rsidR="00472DE1" w:rsidRPr="00C93D76" w:rsidRDefault="00472DE1" w:rsidP="00472DE1">
            <w:pPr>
              <w:jc w:val="center"/>
            </w:pPr>
            <w:r w:rsidRPr="00682C08">
              <w:t>D00000004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08C70" w14:textId="77777777" w:rsidR="00472DE1" w:rsidRPr="00C93D76" w:rsidRDefault="00472DE1" w:rsidP="00472DE1">
            <w:pPr>
              <w:jc w:val="center"/>
            </w:pPr>
            <w:r w:rsidRPr="00C93D76">
              <w:t>Комплексное посещение по проведению диспансерного наблюдения врачом кардиологом пациентов с болезнями системы кровообращения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85624" w14:textId="5FAFD96F" w:rsidR="00472DE1" w:rsidRPr="00C93D76" w:rsidRDefault="00472DE1" w:rsidP="00472DE1">
            <w:pPr>
              <w:ind w:left="-228"/>
              <w:jc w:val="center"/>
            </w:pPr>
            <w:r w:rsidRPr="00957187">
              <w:t>3 216,04</w:t>
            </w:r>
          </w:p>
        </w:tc>
      </w:tr>
      <w:tr w:rsidR="00472DE1" w:rsidRPr="00C93D76" w14:paraId="6A57802D" w14:textId="77777777" w:rsidTr="00472DE1">
        <w:trPr>
          <w:trHeight w:val="96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19CCE" w14:textId="4769AAE5" w:rsidR="00472DE1" w:rsidRPr="00C93D76" w:rsidRDefault="00472DE1" w:rsidP="00472DE1">
            <w:pPr>
              <w:jc w:val="center"/>
            </w:pPr>
            <w:r w:rsidRPr="00682C08"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94EF2" w14:textId="3BCDE35E" w:rsidR="00472DE1" w:rsidRPr="00C93D76" w:rsidRDefault="00472DE1" w:rsidP="00472DE1">
            <w:pPr>
              <w:jc w:val="center"/>
            </w:pPr>
            <w:r w:rsidRPr="00682C08">
              <w:t>D00000005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67807" w14:textId="77777777" w:rsidR="00472DE1" w:rsidRPr="00C93D76" w:rsidRDefault="00472DE1" w:rsidP="00472DE1">
            <w:pPr>
              <w:jc w:val="center"/>
            </w:pPr>
            <w:r w:rsidRPr="00C93D76">
              <w:t>Комплексное посещение по проведению диспансерного наблюдения врачом кардиологом (кроме пациентов с болезнями системы кровообращения)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75D6A" w14:textId="34967A78" w:rsidR="00472DE1" w:rsidRPr="00C93D76" w:rsidRDefault="00472DE1" w:rsidP="00472DE1">
            <w:pPr>
              <w:ind w:left="-228"/>
              <w:jc w:val="center"/>
            </w:pPr>
            <w:r w:rsidRPr="00957187">
              <w:t>3 113,37</w:t>
            </w:r>
          </w:p>
        </w:tc>
      </w:tr>
      <w:tr w:rsidR="00472DE1" w:rsidRPr="00C93D76" w14:paraId="0C987CFB" w14:textId="77777777" w:rsidTr="00472DE1">
        <w:trPr>
          <w:trHeight w:val="779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5DD0B" w14:textId="64984E42" w:rsidR="00472DE1" w:rsidRPr="00C93D76" w:rsidRDefault="00472DE1" w:rsidP="00472DE1">
            <w:pPr>
              <w:jc w:val="center"/>
            </w:pPr>
            <w:r w:rsidRPr="00682C08"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DB31B" w14:textId="41FF3442" w:rsidR="00472DE1" w:rsidRPr="00C93D76" w:rsidRDefault="00472DE1" w:rsidP="00472DE1">
            <w:pPr>
              <w:jc w:val="center"/>
            </w:pPr>
            <w:r w:rsidRPr="00682C08">
              <w:t>D00000006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F0EB" w14:textId="741B4B6D" w:rsidR="00472DE1" w:rsidRPr="00C93D76" w:rsidRDefault="00472DE1" w:rsidP="00472DE1">
            <w:pPr>
              <w:jc w:val="center"/>
            </w:pPr>
            <w:r w:rsidRPr="00C93D76">
              <w:t xml:space="preserve">Комплексное посещение по проведению диспансерного наблюдения врачом неврологом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3469B" w14:textId="6EA87BB4" w:rsidR="00472DE1" w:rsidRPr="00C93D76" w:rsidRDefault="00472DE1" w:rsidP="00472DE1">
            <w:pPr>
              <w:ind w:left="-228"/>
              <w:jc w:val="center"/>
            </w:pPr>
            <w:r w:rsidRPr="00957187">
              <w:t>1 434,87</w:t>
            </w:r>
          </w:p>
        </w:tc>
      </w:tr>
      <w:tr w:rsidR="00472DE1" w:rsidRPr="00C93D76" w14:paraId="5E23D4E8" w14:textId="77777777" w:rsidTr="00472DE1">
        <w:trPr>
          <w:trHeight w:val="48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1B388" w14:textId="7684B299" w:rsidR="00472DE1" w:rsidRPr="00B05B11" w:rsidRDefault="00472DE1" w:rsidP="00472DE1">
            <w:pPr>
              <w:jc w:val="center"/>
              <w:rPr>
                <w:lang w:val="en-US"/>
              </w:rPr>
            </w:pPr>
            <w:r w:rsidRPr="00682C08"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17618" w14:textId="5BC483A1" w:rsidR="00472DE1" w:rsidRPr="00C93D76" w:rsidRDefault="00472DE1" w:rsidP="00472DE1">
            <w:pPr>
              <w:jc w:val="center"/>
            </w:pPr>
            <w:r w:rsidRPr="00682C08">
              <w:t>D00000007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C6323" w14:textId="77777777" w:rsidR="00472DE1" w:rsidRPr="00C93D76" w:rsidRDefault="00472DE1" w:rsidP="00472DE1">
            <w:pPr>
              <w:jc w:val="center"/>
            </w:pPr>
            <w:r w:rsidRPr="00C93D76">
              <w:t>Комплексное посещение по проведению диспансерного наблюдения врачом онкологом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42FA1" w14:textId="70C52BD4" w:rsidR="00472DE1" w:rsidRPr="00B05B11" w:rsidRDefault="00472DE1" w:rsidP="00472DE1">
            <w:pPr>
              <w:ind w:left="-228"/>
              <w:jc w:val="center"/>
              <w:rPr>
                <w:lang w:val="en-US"/>
              </w:rPr>
            </w:pPr>
            <w:r w:rsidRPr="00957187">
              <w:t>3 829,96</w:t>
            </w:r>
          </w:p>
        </w:tc>
      </w:tr>
      <w:tr w:rsidR="00472DE1" w:rsidRPr="00C93D76" w14:paraId="6CD32F38" w14:textId="77777777" w:rsidTr="00472DE1">
        <w:trPr>
          <w:trHeight w:val="72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BA292" w14:textId="1CFA8EA2" w:rsidR="00472DE1" w:rsidRPr="00C93D76" w:rsidRDefault="00472DE1" w:rsidP="00472DE1">
            <w:pPr>
              <w:jc w:val="center"/>
            </w:pPr>
            <w:r w:rsidRPr="00682C08"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89029" w14:textId="533E99D8" w:rsidR="00472DE1" w:rsidRPr="00C93D76" w:rsidRDefault="00472DE1" w:rsidP="00472DE1">
            <w:pPr>
              <w:jc w:val="center"/>
            </w:pPr>
            <w:r w:rsidRPr="00682C08">
              <w:t>D00000008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F3590" w14:textId="77777777" w:rsidR="00472DE1" w:rsidRPr="00C93D76" w:rsidRDefault="00472DE1" w:rsidP="00472DE1">
            <w:pPr>
              <w:jc w:val="center"/>
            </w:pPr>
            <w:r w:rsidRPr="00C93D76">
              <w:t>Комплексное посещение по проведению диспансерного наблюдения врачом оториноларингологом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67F6C" w14:textId="4B815F94" w:rsidR="00472DE1" w:rsidRPr="00C93D76" w:rsidRDefault="00472DE1" w:rsidP="00472DE1">
            <w:pPr>
              <w:ind w:left="-228"/>
              <w:jc w:val="center"/>
            </w:pPr>
            <w:r w:rsidRPr="00957187">
              <w:t>1 451,11</w:t>
            </w:r>
          </w:p>
        </w:tc>
      </w:tr>
      <w:tr w:rsidR="00472DE1" w:rsidRPr="00C93D76" w14:paraId="48311A8E" w14:textId="77777777" w:rsidTr="00472DE1">
        <w:trPr>
          <w:trHeight w:val="72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76124" w14:textId="23A0C7C4" w:rsidR="00472DE1" w:rsidRPr="00C93D76" w:rsidRDefault="00472DE1" w:rsidP="00472DE1">
            <w:pPr>
              <w:jc w:val="center"/>
            </w:pPr>
            <w:r w:rsidRPr="00682C08"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68E34" w14:textId="6A1C6AF0" w:rsidR="00472DE1" w:rsidRPr="00C93D76" w:rsidRDefault="00472DE1" w:rsidP="00472DE1">
            <w:pPr>
              <w:jc w:val="center"/>
            </w:pPr>
            <w:r w:rsidRPr="00682C08">
              <w:t>D00000009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A1890" w14:textId="77777777" w:rsidR="00472DE1" w:rsidRPr="00C93D76" w:rsidRDefault="00472DE1" w:rsidP="00472DE1">
            <w:pPr>
              <w:jc w:val="center"/>
            </w:pPr>
            <w:r w:rsidRPr="00C93D76">
              <w:t>Комплексное посещение по проведению диспансерного наблюдения врачом офтальмологом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D2494" w14:textId="54FD60BB" w:rsidR="00472DE1" w:rsidRPr="00C93D76" w:rsidRDefault="00472DE1" w:rsidP="00472DE1">
            <w:pPr>
              <w:ind w:left="-228"/>
              <w:jc w:val="center"/>
            </w:pPr>
            <w:r w:rsidRPr="00957187">
              <w:t>1 407,79</w:t>
            </w:r>
          </w:p>
        </w:tc>
      </w:tr>
      <w:tr w:rsidR="00472DE1" w:rsidRPr="00C93D76" w14:paraId="6BDAAEE2" w14:textId="77777777" w:rsidTr="00472DE1">
        <w:trPr>
          <w:trHeight w:val="72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49CCB" w14:textId="5F3F76FE" w:rsidR="00472DE1" w:rsidRPr="00C93D76" w:rsidRDefault="00472DE1" w:rsidP="00472DE1">
            <w:pPr>
              <w:jc w:val="center"/>
            </w:pPr>
            <w:r w:rsidRPr="00682C08"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FDE1A" w14:textId="20C4C724" w:rsidR="00472DE1" w:rsidRPr="00C93D76" w:rsidRDefault="00472DE1" w:rsidP="00472DE1">
            <w:pPr>
              <w:jc w:val="center"/>
            </w:pPr>
            <w:r w:rsidRPr="00682C08">
              <w:t>D00000010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7AC9" w14:textId="4559F809" w:rsidR="00472DE1" w:rsidRPr="00C93D76" w:rsidRDefault="00472DE1" w:rsidP="00472DE1">
            <w:pPr>
              <w:jc w:val="center"/>
            </w:pPr>
            <w:r w:rsidRPr="00C93D76">
              <w:t>Комплексное посещение по проведению диспансерного наблюдения врачом</w:t>
            </w:r>
            <w:r>
              <w:t xml:space="preserve"> -</w:t>
            </w:r>
            <w:r w:rsidRPr="00C93D76">
              <w:t xml:space="preserve"> </w:t>
            </w:r>
            <w:r>
              <w:t xml:space="preserve">специалистом </w:t>
            </w:r>
            <w:r w:rsidRPr="00C93D76">
              <w:t>пациентов с сахарным диабетом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B6E13" w14:textId="782C9B39" w:rsidR="00472DE1" w:rsidRPr="00C93D76" w:rsidRDefault="00472DE1" w:rsidP="00472DE1">
            <w:pPr>
              <w:ind w:left="-228"/>
              <w:jc w:val="center"/>
            </w:pPr>
            <w:r w:rsidRPr="00957187">
              <w:t>1 444,30</w:t>
            </w:r>
          </w:p>
        </w:tc>
      </w:tr>
      <w:tr w:rsidR="00472DE1" w:rsidRPr="00C93D76" w14:paraId="6A9B233B" w14:textId="77777777" w:rsidTr="00472DE1">
        <w:trPr>
          <w:trHeight w:val="96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40817" w14:textId="381873E4" w:rsidR="00472DE1" w:rsidRPr="00C93D76" w:rsidRDefault="00472DE1" w:rsidP="00472DE1">
            <w:pPr>
              <w:jc w:val="center"/>
            </w:pPr>
            <w:r w:rsidRPr="00682C08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73B16" w14:textId="1D22B411" w:rsidR="00472DE1" w:rsidRPr="00C93D76" w:rsidRDefault="00472DE1" w:rsidP="00472DE1">
            <w:pPr>
              <w:jc w:val="center"/>
            </w:pPr>
            <w:r w:rsidRPr="00682C08">
              <w:t>D00000011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2A7F0" w14:textId="77777777" w:rsidR="00472DE1" w:rsidRPr="00C93D76" w:rsidRDefault="00472DE1" w:rsidP="00472DE1">
            <w:pPr>
              <w:jc w:val="center"/>
            </w:pPr>
            <w:r w:rsidRPr="00C93D76">
              <w:t>Комплексное посещение по проведению диспансерного наблюдения врачом терапевтом пациентов с болезнями системы кровообращения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18013" w14:textId="12A03538" w:rsidR="00472DE1" w:rsidRPr="00C93D76" w:rsidRDefault="00472DE1" w:rsidP="00472DE1">
            <w:pPr>
              <w:ind w:left="-228"/>
              <w:jc w:val="center"/>
            </w:pPr>
            <w:r w:rsidRPr="00957187">
              <w:t>3 216,04</w:t>
            </w:r>
          </w:p>
        </w:tc>
      </w:tr>
      <w:tr w:rsidR="00472DE1" w:rsidRPr="00C93D76" w14:paraId="38C15D45" w14:textId="77777777" w:rsidTr="00472DE1">
        <w:trPr>
          <w:trHeight w:val="120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36F77" w14:textId="5762B988" w:rsidR="00472DE1" w:rsidRPr="00C93D76" w:rsidRDefault="00472DE1" w:rsidP="00472DE1">
            <w:pPr>
              <w:jc w:val="center"/>
            </w:pPr>
            <w:r w:rsidRPr="00682C08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80AB1" w14:textId="01746995" w:rsidR="00472DE1" w:rsidRPr="00C93D76" w:rsidRDefault="00472DE1" w:rsidP="00472DE1">
            <w:pPr>
              <w:jc w:val="center"/>
            </w:pPr>
            <w:r w:rsidRPr="00682C08">
              <w:t>D00000012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ECF57" w14:textId="77777777" w:rsidR="00472DE1" w:rsidRPr="00C93D76" w:rsidRDefault="00472DE1" w:rsidP="00472DE1">
            <w:pPr>
              <w:jc w:val="center"/>
            </w:pPr>
            <w:r w:rsidRPr="00C93D76">
              <w:t>Комплексное посещение по проведению диспансерного наблюдения врачом терапевтом (кроме пациентов с сахарным диабетом и болезнями системы кровообращения)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5086F" w14:textId="07D9430E" w:rsidR="00472DE1" w:rsidRPr="00C93D76" w:rsidRDefault="00472DE1" w:rsidP="00472DE1">
            <w:pPr>
              <w:ind w:left="-228"/>
              <w:jc w:val="center"/>
            </w:pPr>
            <w:r w:rsidRPr="00957187">
              <w:t>1 434,87</w:t>
            </w:r>
          </w:p>
        </w:tc>
      </w:tr>
      <w:tr w:rsidR="00472DE1" w:rsidRPr="00C93D76" w14:paraId="1606E663" w14:textId="77777777" w:rsidTr="00472DE1">
        <w:trPr>
          <w:trHeight w:val="72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3FCD3" w14:textId="6A031E11" w:rsidR="00472DE1" w:rsidRPr="00C93D76" w:rsidRDefault="00472DE1" w:rsidP="00472DE1">
            <w:pPr>
              <w:jc w:val="center"/>
            </w:pPr>
            <w:r w:rsidRPr="00682C08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725EA" w14:textId="14A56113" w:rsidR="00472DE1" w:rsidRPr="00C93D76" w:rsidRDefault="00472DE1" w:rsidP="00472DE1">
            <w:pPr>
              <w:jc w:val="center"/>
            </w:pPr>
            <w:r w:rsidRPr="00682C08">
              <w:t>D00000013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62DD7" w14:textId="77777777" w:rsidR="00472DE1" w:rsidRPr="00C93D76" w:rsidRDefault="00472DE1" w:rsidP="00472DE1">
            <w:pPr>
              <w:jc w:val="center"/>
            </w:pPr>
            <w:r w:rsidRPr="00C93D76">
              <w:t>Комплексное посещение по проведению диспансерного наблюдения врачом травматологом-ортопедом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974E8" w14:textId="30A5E82A" w:rsidR="00472DE1" w:rsidRPr="00C93D76" w:rsidRDefault="00472DE1" w:rsidP="00472DE1">
            <w:pPr>
              <w:ind w:left="-228"/>
              <w:jc w:val="center"/>
            </w:pPr>
            <w:r w:rsidRPr="00957187">
              <w:t>1 434,87</w:t>
            </w:r>
          </w:p>
        </w:tc>
      </w:tr>
      <w:tr w:rsidR="00472DE1" w:rsidRPr="00C93D76" w14:paraId="7035C5CA" w14:textId="77777777" w:rsidTr="00472DE1">
        <w:trPr>
          <w:trHeight w:val="48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1326B" w14:textId="2789CE40" w:rsidR="00472DE1" w:rsidRPr="00C93D76" w:rsidRDefault="00472DE1" w:rsidP="00472DE1">
            <w:pPr>
              <w:jc w:val="center"/>
            </w:pPr>
            <w:r w:rsidRPr="00682C08">
              <w:lastRenderedPageBreak/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7ED2B" w14:textId="6CBA3780" w:rsidR="00472DE1" w:rsidRPr="00C93D76" w:rsidRDefault="00472DE1" w:rsidP="00472DE1">
            <w:pPr>
              <w:jc w:val="center"/>
            </w:pPr>
            <w:r w:rsidRPr="00682C08">
              <w:t>D00000014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24A3D" w14:textId="77777777" w:rsidR="00472DE1" w:rsidRPr="00C93D76" w:rsidRDefault="00472DE1" w:rsidP="00472DE1">
            <w:pPr>
              <w:jc w:val="center"/>
            </w:pPr>
            <w:r w:rsidRPr="00C93D76">
              <w:t>Комплексное посещение по проведению диспансерного наблюдения врачом урологом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6C1CE" w14:textId="0D4ADE10" w:rsidR="00472DE1" w:rsidRPr="00C93D76" w:rsidRDefault="00472DE1" w:rsidP="00472DE1">
            <w:pPr>
              <w:ind w:left="-228"/>
              <w:jc w:val="center"/>
            </w:pPr>
            <w:r w:rsidRPr="00957187">
              <w:t>1 426,74</w:t>
            </w:r>
          </w:p>
        </w:tc>
      </w:tr>
      <w:tr w:rsidR="00472DE1" w:rsidRPr="00C93D76" w14:paraId="1B1F0A66" w14:textId="77777777" w:rsidTr="00472DE1">
        <w:trPr>
          <w:trHeight w:val="48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1BEFE" w14:textId="3EF029ED" w:rsidR="00472DE1" w:rsidRPr="00C93D76" w:rsidRDefault="00472DE1" w:rsidP="00472DE1">
            <w:pPr>
              <w:jc w:val="center"/>
            </w:pPr>
            <w:r w:rsidRPr="00682C08"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8E0AE" w14:textId="1E854FD4" w:rsidR="00472DE1" w:rsidRPr="00C93D76" w:rsidRDefault="00472DE1" w:rsidP="00472DE1">
            <w:pPr>
              <w:jc w:val="center"/>
            </w:pPr>
            <w:r w:rsidRPr="00682C08">
              <w:t>D00000015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034D9" w14:textId="29C53462" w:rsidR="00472DE1" w:rsidRPr="00C93D76" w:rsidRDefault="00472DE1" w:rsidP="00472DE1">
            <w:pPr>
              <w:jc w:val="center"/>
            </w:pPr>
            <w:r w:rsidRPr="00983557">
              <w:t>Комплексное посещение по проведению диспансерного наблюдения врачом стоматологом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8472B" w14:textId="0420B542" w:rsidR="00472DE1" w:rsidRPr="00C93D76" w:rsidRDefault="00472DE1" w:rsidP="00472DE1">
            <w:pPr>
              <w:ind w:left="-228"/>
              <w:jc w:val="center"/>
            </w:pPr>
            <w:r w:rsidRPr="00957187">
              <w:t>1 434,87</w:t>
            </w:r>
          </w:p>
        </w:tc>
      </w:tr>
      <w:tr w:rsidR="00472DE1" w:rsidRPr="00C93D76" w14:paraId="029D0A69" w14:textId="77777777" w:rsidTr="00472DE1">
        <w:trPr>
          <w:trHeight w:val="48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1BAEF" w14:textId="7B542C9D" w:rsidR="00472DE1" w:rsidRPr="00C93D76" w:rsidRDefault="00472DE1" w:rsidP="00472DE1">
            <w:pPr>
              <w:jc w:val="center"/>
            </w:pPr>
            <w:r w:rsidRPr="00682C08"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D5A09" w14:textId="67407081" w:rsidR="00472DE1" w:rsidRPr="00C93D76" w:rsidRDefault="00472DE1" w:rsidP="00472DE1">
            <w:pPr>
              <w:jc w:val="center"/>
            </w:pPr>
            <w:r w:rsidRPr="00682C08">
              <w:t>D00000016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3E4BD" w14:textId="77777777" w:rsidR="00472DE1" w:rsidRPr="00C93D76" w:rsidRDefault="00472DE1" w:rsidP="00472DE1">
            <w:pPr>
              <w:jc w:val="center"/>
            </w:pPr>
            <w:r w:rsidRPr="00C93D76">
              <w:t>Комплексное посещение по проведению диспансерного наблюдения врачом хирургом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AD57E" w14:textId="3B4E48D7" w:rsidR="00472DE1" w:rsidRPr="00C93D76" w:rsidRDefault="00472DE1" w:rsidP="00472DE1">
            <w:pPr>
              <w:ind w:left="-228"/>
              <w:jc w:val="center"/>
            </w:pPr>
            <w:r w:rsidRPr="00957187">
              <w:t>1 516,08</w:t>
            </w:r>
          </w:p>
        </w:tc>
      </w:tr>
      <w:tr w:rsidR="00472DE1" w:rsidRPr="00C93D76" w14:paraId="7EE83898" w14:textId="77777777" w:rsidTr="00472DE1">
        <w:trPr>
          <w:trHeight w:val="96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50422" w14:textId="2E28ED3D" w:rsidR="00472DE1" w:rsidRPr="00C93D76" w:rsidRDefault="00472DE1" w:rsidP="00472DE1">
            <w:pPr>
              <w:jc w:val="center"/>
            </w:pPr>
            <w:r w:rsidRPr="00682C08"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C69B8" w14:textId="732217F8" w:rsidR="00472DE1" w:rsidRPr="00C93D76" w:rsidRDefault="00472DE1" w:rsidP="00472DE1">
            <w:pPr>
              <w:jc w:val="center"/>
            </w:pPr>
            <w:r w:rsidRPr="00682C08">
              <w:t>D00000017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06865" w14:textId="77777777" w:rsidR="00472DE1" w:rsidRPr="00C93D76" w:rsidRDefault="00472DE1" w:rsidP="00472DE1">
            <w:pPr>
              <w:jc w:val="center"/>
            </w:pPr>
            <w:r w:rsidRPr="00C93D76">
              <w:t>Комплексное посещение по проведению диспансерного наблюдения врачом эндокринологом пациентов с сахарным диабетом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1DF81" w14:textId="3BF1AA67" w:rsidR="00472DE1" w:rsidRPr="00C93D76" w:rsidRDefault="00472DE1" w:rsidP="00472DE1">
            <w:pPr>
              <w:ind w:left="-228"/>
              <w:jc w:val="center"/>
            </w:pPr>
            <w:r w:rsidRPr="00957187">
              <w:t>1 444,30</w:t>
            </w:r>
          </w:p>
        </w:tc>
      </w:tr>
      <w:tr w:rsidR="00472DE1" w:rsidRPr="00C93D76" w14:paraId="6682D471" w14:textId="77777777" w:rsidTr="00472DE1">
        <w:trPr>
          <w:trHeight w:val="96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00C2A" w14:textId="7DFE8AFD" w:rsidR="00472DE1" w:rsidRPr="00C93D76" w:rsidRDefault="00472DE1" w:rsidP="00472DE1">
            <w:pPr>
              <w:jc w:val="center"/>
            </w:pPr>
            <w:r w:rsidRPr="00682C08"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F854C" w14:textId="2926FC87" w:rsidR="00472DE1" w:rsidRPr="00C93D76" w:rsidRDefault="00472DE1" w:rsidP="00472DE1">
            <w:pPr>
              <w:jc w:val="center"/>
            </w:pPr>
            <w:r w:rsidRPr="00682C08">
              <w:t>D00000018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96683" w14:textId="77777777" w:rsidR="00472DE1" w:rsidRPr="00C93D76" w:rsidRDefault="00472DE1" w:rsidP="00472DE1">
            <w:pPr>
              <w:jc w:val="center"/>
            </w:pPr>
            <w:r w:rsidRPr="00C93D76">
              <w:t>Комплексное посещение по проведению диспансерного наблюдения врачом эндокринологом (кроме пациентов с сахарным диабетом)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E8861" w14:textId="75155B71" w:rsidR="00472DE1" w:rsidRPr="00C93D76" w:rsidRDefault="00472DE1" w:rsidP="00472DE1">
            <w:pPr>
              <w:ind w:left="-228"/>
              <w:jc w:val="center"/>
            </w:pPr>
            <w:r w:rsidRPr="00957187">
              <w:t>1 461,94</w:t>
            </w:r>
          </w:p>
        </w:tc>
      </w:tr>
      <w:tr w:rsidR="00472DE1" w:rsidRPr="00C93D76" w14:paraId="7436F3C1" w14:textId="77777777" w:rsidTr="00472DE1">
        <w:trPr>
          <w:trHeight w:val="96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9845E" w14:textId="57B2A12E" w:rsidR="00472DE1" w:rsidRPr="00C93D76" w:rsidRDefault="00472DE1" w:rsidP="00472DE1">
            <w:pPr>
              <w:jc w:val="center"/>
            </w:pPr>
            <w:r w:rsidRPr="00682C08"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80269" w14:textId="7ADE4F41" w:rsidR="00472DE1" w:rsidRPr="00C93D76" w:rsidRDefault="00472DE1" w:rsidP="00472DE1">
            <w:pPr>
              <w:jc w:val="center"/>
            </w:pPr>
            <w:r w:rsidRPr="00682C08">
              <w:t>D00000019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3E26" w14:textId="548256D0" w:rsidR="00472DE1" w:rsidRPr="00235E66" w:rsidRDefault="00472DE1" w:rsidP="00472DE1">
            <w:pPr>
              <w:jc w:val="center"/>
            </w:pPr>
            <w:r w:rsidRPr="00C93D76">
              <w:t>Комплексное посещение по проведению диспансерного наблюдения детей с онкологическими заболеваниями врачом-специалистом</w:t>
            </w:r>
            <w:r w:rsidRPr="00235E66">
              <w:t>*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A2701" w14:textId="7EA00721" w:rsidR="00472DE1" w:rsidRPr="00C93D76" w:rsidRDefault="00472DE1" w:rsidP="00472DE1">
            <w:pPr>
              <w:ind w:left="-228"/>
              <w:jc w:val="center"/>
            </w:pPr>
            <w:r w:rsidRPr="00957187">
              <w:t>3 829,96</w:t>
            </w:r>
          </w:p>
        </w:tc>
      </w:tr>
      <w:tr w:rsidR="00472DE1" w:rsidRPr="00C93D76" w14:paraId="36C6C7AD" w14:textId="77777777" w:rsidTr="00472DE1">
        <w:trPr>
          <w:trHeight w:val="72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21B43" w14:textId="3D935FE2" w:rsidR="00472DE1" w:rsidRPr="00C93D76" w:rsidRDefault="00472DE1" w:rsidP="00472DE1">
            <w:pPr>
              <w:jc w:val="center"/>
            </w:pPr>
            <w:r w:rsidRPr="00682C08"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CC5C3" w14:textId="59D230E6" w:rsidR="00472DE1" w:rsidRPr="00C93D76" w:rsidRDefault="00472DE1" w:rsidP="00472DE1">
            <w:pPr>
              <w:jc w:val="center"/>
            </w:pPr>
            <w:r w:rsidRPr="00682C08">
              <w:t>D00000020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B9D63" w14:textId="24AB239F" w:rsidR="00472DE1" w:rsidRPr="00235E66" w:rsidRDefault="00472DE1" w:rsidP="00472DE1">
            <w:pPr>
              <w:jc w:val="center"/>
            </w:pPr>
            <w:r w:rsidRPr="00C93D76">
              <w:t>Комплексное посещение по проведению диспансерного наблюдения детей с сахарным диабетом врачом-специалистом</w:t>
            </w:r>
            <w:r w:rsidRPr="00235E66">
              <w:t>*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1A6BF" w14:textId="665DDB10" w:rsidR="00472DE1" w:rsidRPr="00C93D76" w:rsidRDefault="00472DE1" w:rsidP="00472DE1">
            <w:pPr>
              <w:ind w:left="-228"/>
              <w:jc w:val="center"/>
            </w:pPr>
            <w:r w:rsidRPr="00957187">
              <w:t>1 444,30</w:t>
            </w:r>
          </w:p>
        </w:tc>
      </w:tr>
      <w:tr w:rsidR="00472DE1" w:rsidRPr="00C93D76" w14:paraId="66F7E74E" w14:textId="77777777" w:rsidTr="00472DE1">
        <w:trPr>
          <w:trHeight w:val="96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70CF8" w14:textId="6FAAD28D" w:rsidR="00472DE1" w:rsidRPr="00C93D76" w:rsidRDefault="00472DE1" w:rsidP="00472DE1">
            <w:pPr>
              <w:jc w:val="center"/>
            </w:pPr>
            <w:r w:rsidRPr="00682C08"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946C1" w14:textId="075C53C0" w:rsidR="00472DE1" w:rsidRPr="00C93D76" w:rsidRDefault="00472DE1" w:rsidP="00472DE1">
            <w:pPr>
              <w:jc w:val="center"/>
            </w:pPr>
            <w:r w:rsidRPr="00682C08">
              <w:t>D00000021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C50F4" w14:textId="7758CC86" w:rsidR="00472DE1" w:rsidRPr="00235E66" w:rsidRDefault="00472DE1" w:rsidP="00472DE1">
            <w:pPr>
              <w:jc w:val="center"/>
            </w:pPr>
            <w:r w:rsidRPr="00C93D76">
              <w:t>Комплексное посещение по проведению диспансерного наблюдения детей с болезнями системы кровообращения врачом-специалистом</w:t>
            </w:r>
            <w:r w:rsidRPr="00235E66">
              <w:t>*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A6E57" w14:textId="458BAA42" w:rsidR="00472DE1" w:rsidRPr="00C93D76" w:rsidRDefault="00472DE1" w:rsidP="00472DE1">
            <w:pPr>
              <w:ind w:left="-228"/>
              <w:jc w:val="center"/>
            </w:pPr>
            <w:r w:rsidRPr="00957187">
              <w:t>3 216,04</w:t>
            </w:r>
          </w:p>
        </w:tc>
      </w:tr>
      <w:tr w:rsidR="00472DE1" w:rsidRPr="00C93D76" w14:paraId="43E2553C" w14:textId="77777777" w:rsidTr="00472DE1">
        <w:trPr>
          <w:trHeight w:val="16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18429" w14:textId="7C05AF35" w:rsidR="00472DE1" w:rsidRPr="00C93D76" w:rsidRDefault="00472DE1" w:rsidP="00472DE1">
            <w:pPr>
              <w:jc w:val="center"/>
            </w:pPr>
            <w:r w:rsidRPr="00682C08"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7F727" w14:textId="011F88E2" w:rsidR="00472DE1" w:rsidRPr="00C93D76" w:rsidRDefault="00472DE1" w:rsidP="00472DE1">
            <w:pPr>
              <w:jc w:val="center"/>
            </w:pPr>
            <w:r w:rsidRPr="00682C08">
              <w:t>D00000022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18056" w14:textId="6ABD32F5" w:rsidR="00472DE1" w:rsidRPr="00235E66" w:rsidRDefault="00472DE1" w:rsidP="00472DE1">
            <w:pPr>
              <w:jc w:val="center"/>
            </w:pPr>
            <w:r w:rsidRPr="00C93D76">
              <w:t xml:space="preserve">Комплексное посещение по проведению диспансерного наблюдения детям врачом-специалистом (по профилю заболевания (состояния) несовершеннолетнего) (кроме пациентов с онкологическими заболеваниями, сахарным диабетом и болезнями системы </w:t>
            </w:r>
            <w:proofErr w:type="gramStart"/>
            <w:r w:rsidRPr="00C93D76">
              <w:t>кровообращения)</w:t>
            </w:r>
            <w:r w:rsidRPr="00235E66">
              <w:t>*</w:t>
            </w:r>
            <w:proofErr w:type="gramEnd"/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55608" w14:textId="5FC1256F" w:rsidR="00472DE1" w:rsidRPr="00C93D76" w:rsidRDefault="00472DE1" w:rsidP="00472DE1">
            <w:pPr>
              <w:ind w:left="-228"/>
              <w:jc w:val="center"/>
            </w:pPr>
            <w:r w:rsidRPr="00957187">
              <w:t>1 793,07</w:t>
            </w:r>
          </w:p>
        </w:tc>
      </w:tr>
      <w:tr w:rsidR="00C93D76" w:rsidRPr="00DD52C9" w14:paraId="01B32889" w14:textId="77777777" w:rsidTr="007404EA">
        <w:trPr>
          <w:trHeight w:val="1110"/>
          <w:jc w:val="center"/>
        </w:trPr>
        <w:tc>
          <w:tcPr>
            <w:tcW w:w="99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9AC266" w14:textId="3C1C72D1" w:rsidR="00C93D76" w:rsidRDefault="00C93D76" w:rsidP="00306AF0">
            <w:pPr>
              <w:jc w:val="center"/>
              <w:rPr>
                <w:sz w:val="18"/>
                <w:szCs w:val="18"/>
              </w:rPr>
            </w:pPr>
            <w:r w:rsidRPr="00C93D76">
              <w:rPr>
                <w:sz w:val="18"/>
                <w:szCs w:val="18"/>
              </w:rPr>
              <w:t>* при проведении диспансерного наблюдения детей, по тарифам, установленным приложением № 1</w:t>
            </w:r>
            <w:r w:rsidR="00BE57DD" w:rsidRPr="00BE57DD">
              <w:rPr>
                <w:sz w:val="18"/>
                <w:szCs w:val="18"/>
              </w:rPr>
              <w:t>5</w:t>
            </w:r>
            <w:r w:rsidRPr="00C93D76">
              <w:rPr>
                <w:sz w:val="18"/>
                <w:szCs w:val="18"/>
              </w:rPr>
              <w:t xml:space="preserve"> к Тарифному соглашению подлежат оплате только случаи проведения диспансерного наблюдения детей, проживающих в организациях социального обслуживания (детских домах-интернатах), предоставляющих социальные услуги в стационарной форме</w:t>
            </w:r>
          </w:p>
          <w:p w14:paraId="5CECC0F4" w14:textId="3E089722" w:rsidR="00C93D76" w:rsidRPr="00DD52C9" w:rsidRDefault="00C93D76" w:rsidP="00306AF0">
            <w:pPr>
              <w:jc w:val="center"/>
              <w:rPr>
                <w:sz w:val="18"/>
                <w:szCs w:val="18"/>
              </w:rPr>
            </w:pPr>
          </w:p>
        </w:tc>
      </w:tr>
      <w:tr w:rsidR="00C93D76" w:rsidRPr="00DD52C9" w14:paraId="577BF54B" w14:textId="77777777" w:rsidTr="007404EA">
        <w:trPr>
          <w:trHeight w:val="990"/>
          <w:jc w:val="center"/>
        </w:trPr>
        <w:tc>
          <w:tcPr>
            <w:tcW w:w="99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26C5B8" w14:textId="77777777" w:rsidR="00C93D76" w:rsidRPr="00DD52C9" w:rsidRDefault="00C93D76" w:rsidP="00306AF0">
            <w:pPr>
              <w:jc w:val="center"/>
              <w:rPr>
                <w:sz w:val="20"/>
                <w:szCs w:val="20"/>
              </w:rPr>
            </w:pPr>
          </w:p>
        </w:tc>
      </w:tr>
      <w:tr w:rsidR="00C93D76" w:rsidRPr="00DD52C9" w14:paraId="0B8954C8" w14:textId="77777777" w:rsidTr="007404EA">
        <w:trPr>
          <w:trHeight w:val="360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E19BC" w14:textId="77777777" w:rsidR="00C93D76" w:rsidRPr="00DD52C9" w:rsidRDefault="00C93D76" w:rsidP="00306A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E12D3" w14:textId="77777777" w:rsidR="00C93D76" w:rsidRPr="00DD52C9" w:rsidRDefault="00C93D76" w:rsidP="00306A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14CDBF" w14:textId="77777777" w:rsidR="00C93D76" w:rsidRPr="00DD52C9" w:rsidRDefault="00C93D76" w:rsidP="00306A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5C87D" w14:textId="77777777" w:rsidR="00C93D76" w:rsidRPr="00DD52C9" w:rsidRDefault="00C93D76" w:rsidP="00306AF0">
            <w:pPr>
              <w:jc w:val="center"/>
              <w:rPr>
                <w:sz w:val="20"/>
                <w:szCs w:val="20"/>
              </w:rPr>
            </w:pPr>
          </w:p>
        </w:tc>
      </w:tr>
      <w:tr w:rsidR="00C93D76" w:rsidRPr="00DD52C9" w14:paraId="7637E007" w14:textId="77777777" w:rsidTr="007404EA">
        <w:trPr>
          <w:trHeight w:val="360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64051" w14:textId="77777777" w:rsidR="00C93D76" w:rsidRPr="00DD52C9" w:rsidRDefault="00C93D76" w:rsidP="00306A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E3E16" w14:textId="77777777" w:rsidR="00C93D76" w:rsidRPr="00DD52C9" w:rsidRDefault="00C93D76" w:rsidP="00306A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80C9F5" w14:textId="77777777" w:rsidR="00C93D76" w:rsidRPr="00DD52C9" w:rsidRDefault="00C93D76" w:rsidP="00306A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06824" w14:textId="77777777" w:rsidR="00C93D76" w:rsidRPr="00DD52C9" w:rsidRDefault="00C93D76" w:rsidP="00306AF0">
            <w:pPr>
              <w:jc w:val="center"/>
              <w:rPr>
                <w:sz w:val="20"/>
                <w:szCs w:val="20"/>
              </w:rPr>
            </w:pPr>
          </w:p>
        </w:tc>
      </w:tr>
      <w:tr w:rsidR="00C93D76" w:rsidRPr="00DD52C9" w14:paraId="0F039C67" w14:textId="77777777" w:rsidTr="007404EA">
        <w:trPr>
          <w:trHeight w:val="360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A5A29" w14:textId="77777777" w:rsidR="00C93D76" w:rsidRPr="00DD52C9" w:rsidRDefault="00C93D76" w:rsidP="00306A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1CD35" w14:textId="77777777" w:rsidR="00C93D76" w:rsidRPr="00DD52C9" w:rsidRDefault="00C93D76" w:rsidP="00306A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AA3CD2" w14:textId="77777777" w:rsidR="00C93D76" w:rsidRPr="00DD52C9" w:rsidRDefault="00C93D76" w:rsidP="00306A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C4AF0" w14:textId="77777777" w:rsidR="00C93D76" w:rsidRPr="00DD52C9" w:rsidRDefault="00C93D76" w:rsidP="00306AF0">
            <w:pPr>
              <w:jc w:val="center"/>
              <w:rPr>
                <w:sz w:val="20"/>
                <w:szCs w:val="20"/>
              </w:rPr>
            </w:pPr>
          </w:p>
        </w:tc>
      </w:tr>
      <w:tr w:rsidR="00C93D76" w:rsidRPr="00DD52C9" w14:paraId="0866A87C" w14:textId="77777777" w:rsidTr="007404EA">
        <w:trPr>
          <w:trHeight w:val="360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3CC46" w14:textId="77777777" w:rsidR="00C93D76" w:rsidRPr="00DD52C9" w:rsidRDefault="00C93D76" w:rsidP="00306A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05D63" w14:textId="77777777" w:rsidR="00C93D76" w:rsidRPr="00DD52C9" w:rsidRDefault="00C93D76" w:rsidP="00306A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DB9581" w14:textId="77777777" w:rsidR="00C93D76" w:rsidRPr="00DD52C9" w:rsidRDefault="00C93D76" w:rsidP="00306A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33721" w14:textId="77777777" w:rsidR="00C93D76" w:rsidRPr="00DD52C9" w:rsidRDefault="00C93D76" w:rsidP="00306AF0">
            <w:pPr>
              <w:jc w:val="center"/>
              <w:rPr>
                <w:sz w:val="20"/>
                <w:szCs w:val="20"/>
              </w:rPr>
            </w:pPr>
          </w:p>
        </w:tc>
      </w:tr>
      <w:tr w:rsidR="00C93D76" w:rsidRPr="00DD52C9" w14:paraId="0CD5DE2A" w14:textId="77777777" w:rsidTr="007404EA">
        <w:trPr>
          <w:trHeight w:val="360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A5910" w14:textId="77777777" w:rsidR="00C93D76" w:rsidRPr="00DD52C9" w:rsidRDefault="00C93D76" w:rsidP="00306A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7A79B" w14:textId="77777777" w:rsidR="00C93D76" w:rsidRPr="00DD52C9" w:rsidRDefault="00C93D76" w:rsidP="00306A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85DB9E" w14:textId="77777777" w:rsidR="00C93D76" w:rsidRPr="00DD52C9" w:rsidRDefault="00C93D76" w:rsidP="00306A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73554" w14:textId="77777777" w:rsidR="00C93D76" w:rsidRPr="00DD52C9" w:rsidRDefault="00C93D76" w:rsidP="00306AF0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70974D5" w14:textId="77777777" w:rsidR="00C93D76" w:rsidRPr="00BA1EDC" w:rsidRDefault="00C93D76" w:rsidP="00BA1EDC">
      <w:pPr>
        <w:tabs>
          <w:tab w:val="left" w:pos="0"/>
        </w:tabs>
        <w:jc w:val="center"/>
        <w:rPr>
          <w:b/>
          <w:spacing w:val="-2"/>
          <w:sz w:val="28"/>
          <w:szCs w:val="28"/>
        </w:rPr>
      </w:pPr>
    </w:p>
    <w:p w14:paraId="64BA2066" w14:textId="77777777" w:rsidR="00020508" w:rsidRPr="00020508" w:rsidRDefault="00020508" w:rsidP="00020508">
      <w:pPr>
        <w:tabs>
          <w:tab w:val="left" w:pos="0"/>
        </w:tabs>
        <w:jc w:val="center"/>
        <w:rPr>
          <w:rStyle w:val="8"/>
          <w:b/>
          <w:smallCaps w:val="0"/>
          <w:sz w:val="28"/>
          <w:szCs w:val="28"/>
        </w:rPr>
      </w:pPr>
    </w:p>
    <w:p w14:paraId="5A5EA57D" w14:textId="77777777" w:rsidR="00020508" w:rsidRPr="00020508" w:rsidRDefault="00020508" w:rsidP="00020508">
      <w:pPr>
        <w:tabs>
          <w:tab w:val="left" w:pos="0"/>
        </w:tabs>
        <w:jc w:val="both"/>
        <w:rPr>
          <w:rStyle w:val="8"/>
          <w:b/>
          <w:smallCaps w:val="0"/>
          <w:sz w:val="28"/>
          <w:szCs w:val="28"/>
        </w:rPr>
      </w:pPr>
    </w:p>
    <w:sectPr w:rsidR="00020508" w:rsidRPr="00020508" w:rsidSect="00C03CF8">
      <w:pgSz w:w="11906" w:h="16838" w:code="9"/>
      <w:pgMar w:top="1134" w:right="794" w:bottom="1134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236"/>
    <w:rsid w:val="0000420F"/>
    <w:rsid w:val="00005389"/>
    <w:rsid w:val="00012D56"/>
    <w:rsid w:val="00013BEC"/>
    <w:rsid w:val="00016C9A"/>
    <w:rsid w:val="00020508"/>
    <w:rsid w:val="0002354B"/>
    <w:rsid w:val="000238D9"/>
    <w:rsid w:val="0002433F"/>
    <w:rsid w:val="000305B1"/>
    <w:rsid w:val="0003232C"/>
    <w:rsid w:val="00037DBD"/>
    <w:rsid w:val="0004362C"/>
    <w:rsid w:val="00046930"/>
    <w:rsid w:val="00054294"/>
    <w:rsid w:val="00056BE3"/>
    <w:rsid w:val="00057E9D"/>
    <w:rsid w:val="0006155B"/>
    <w:rsid w:val="00064F58"/>
    <w:rsid w:val="00064F96"/>
    <w:rsid w:val="0007360C"/>
    <w:rsid w:val="0008273D"/>
    <w:rsid w:val="000A1CD7"/>
    <w:rsid w:val="000B2174"/>
    <w:rsid w:val="000B6718"/>
    <w:rsid w:val="000C60AE"/>
    <w:rsid w:val="000D4945"/>
    <w:rsid w:val="000D63B8"/>
    <w:rsid w:val="000D71F2"/>
    <w:rsid w:val="000E11AE"/>
    <w:rsid w:val="000E1902"/>
    <w:rsid w:val="000E26B7"/>
    <w:rsid w:val="000E4413"/>
    <w:rsid w:val="000E6D3D"/>
    <w:rsid w:val="000F150A"/>
    <w:rsid w:val="0010260D"/>
    <w:rsid w:val="00103263"/>
    <w:rsid w:val="00113A16"/>
    <w:rsid w:val="00120D23"/>
    <w:rsid w:val="00121F9F"/>
    <w:rsid w:val="00122091"/>
    <w:rsid w:val="00122560"/>
    <w:rsid w:val="00123123"/>
    <w:rsid w:val="00124414"/>
    <w:rsid w:val="00124989"/>
    <w:rsid w:val="00142D56"/>
    <w:rsid w:val="001436B3"/>
    <w:rsid w:val="00150A6F"/>
    <w:rsid w:val="0015249C"/>
    <w:rsid w:val="0015282C"/>
    <w:rsid w:val="00153F7C"/>
    <w:rsid w:val="00156F89"/>
    <w:rsid w:val="00166D91"/>
    <w:rsid w:val="00174AE6"/>
    <w:rsid w:val="00186D98"/>
    <w:rsid w:val="00186ED1"/>
    <w:rsid w:val="00195598"/>
    <w:rsid w:val="001A1724"/>
    <w:rsid w:val="001A6C29"/>
    <w:rsid w:val="001B145E"/>
    <w:rsid w:val="001B5DF2"/>
    <w:rsid w:val="001B7353"/>
    <w:rsid w:val="001C141C"/>
    <w:rsid w:val="001C2807"/>
    <w:rsid w:val="001D2CEA"/>
    <w:rsid w:val="001F1448"/>
    <w:rsid w:val="001F2FEB"/>
    <w:rsid w:val="001F5E73"/>
    <w:rsid w:val="00200C40"/>
    <w:rsid w:val="002031AA"/>
    <w:rsid w:val="00204D41"/>
    <w:rsid w:val="002300BE"/>
    <w:rsid w:val="002351E6"/>
    <w:rsid w:val="00235932"/>
    <w:rsid w:val="00235A0B"/>
    <w:rsid w:val="00235E66"/>
    <w:rsid w:val="00240A50"/>
    <w:rsid w:val="00247114"/>
    <w:rsid w:val="00261E0F"/>
    <w:rsid w:val="0026302A"/>
    <w:rsid w:val="0026397D"/>
    <w:rsid w:val="00267C4B"/>
    <w:rsid w:val="00270C56"/>
    <w:rsid w:val="00272301"/>
    <w:rsid w:val="00285181"/>
    <w:rsid w:val="002913EC"/>
    <w:rsid w:val="00292BCB"/>
    <w:rsid w:val="002A387C"/>
    <w:rsid w:val="002A6072"/>
    <w:rsid w:val="002D0DC1"/>
    <w:rsid w:val="002E0F4C"/>
    <w:rsid w:val="002E353D"/>
    <w:rsid w:val="002E3874"/>
    <w:rsid w:val="002F2AA1"/>
    <w:rsid w:val="0030023E"/>
    <w:rsid w:val="003014D5"/>
    <w:rsid w:val="00301FB5"/>
    <w:rsid w:val="003106E3"/>
    <w:rsid w:val="00313243"/>
    <w:rsid w:val="00321C81"/>
    <w:rsid w:val="00322383"/>
    <w:rsid w:val="00327E8C"/>
    <w:rsid w:val="003326CB"/>
    <w:rsid w:val="00335664"/>
    <w:rsid w:val="00337567"/>
    <w:rsid w:val="00345186"/>
    <w:rsid w:val="003524F3"/>
    <w:rsid w:val="00352E15"/>
    <w:rsid w:val="00356443"/>
    <w:rsid w:val="00371A1A"/>
    <w:rsid w:val="0037322E"/>
    <w:rsid w:val="00374D11"/>
    <w:rsid w:val="00381A6C"/>
    <w:rsid w:val="00390172"/>
    <w:rsid w:val="00390CEC"/>
    <w:rsid w:val="00391B2F"/>
    <w:rsid w:val="00395E60"/>
    <w:rsid w:val="0039642A"/>
    <w:rsid w:val="003A0579"/>
    <w:rsid w:val="003A30AB"/>
    <w:rsid w:val="003A3B53"/>
    <w:rsid w:val="003A527B"/>
    <w:rsid w:val="003A546F"/>
    <w:rsid w:val="003A6919"/>
    <w:rsid w:val="003B074D"/>
    <w:rsid w:val="003B3280"/>
    <w:rsid w:val="003B4936"/>
    <w:rsid w:val="003C5922"/>
    <w:rsid w:val="003D5F95"/>
    <w:rsid w:val="003E1AB2"/>
    <w:rsid w:val="003E3414"/>
    <w:rsid w:val="003E566E"/>
    <w:rsid w:val="003F33C7"/>
    <w:rsid w:val="003F3689"/>
    <w:rsid w:val="003F67CA"/>
    <w:rsid w:val="004056CC"/>
    <w:rsid w:val="0041184C"/>
    <w:rsid w:val="00411D1A"/>
    <w:rsid w:val="0042415B"/>
    <w:rsid w:val="00424BCA"/>
    <w:rsid w:val="0043728D"/>
    <w:rsid w:val="004437D9"/>
    <w:rsid w:val="0045560C"/>
    <w:rsid w:val="00465CC9"/>
    <w:rsid w:val="00471438"/>
    <w:rsid w:val="00472DE1"/>
    <w:rsid w:val="00473F3D"/>
    <w:rsid w:val="004806C9"/>
    <w:rsid w:val="00481995"/>
    <w:rsid w:val="0048281B"/>
    <w:rsid w:val="00494E57"/>
    <w:rsid w:val="00497F0C"/>
    <w:rsid w:val="004A3C02"/>
    <w:rsid w:val="004A3E83"/>
    <w:rsid w:val="004A5972"/>
    <w:rsid w:val="004A69C7"/>
    <w:rsid w:val="004A75D6"/>
    <w:rsid w:val="004D216C"/>
    <w:rsid w:val="004D3B9F"/>
    <w:rsid w:val="004D5412"/>
    <w:rsid w:val="004E26C3"/>
    <w:rsid w:val="004E6D09"/>
    <w:rsid w:val="004F2457"/>
    <w:rsid w:val="004F2B29"/>
    <w:rsid w:val="004F7215"/>
    <w:rsid w:val="00503925"/>
    <w:rsid w:val="0050480C"/>
    <w:rsid w:val="0050588A"/>
    <w:rsid w:val="00513B1F"/>
    <w:rsid w:val="0051414B"/>
    <w:rsid w:val="005248A2"/>
    <w:rsid w:val="00526670"/>
    <w:rsid w:val="00526B23"/>
    <w:rsid w:val="00532B19"/>
    <w:rsid w:val="005415F2"/>
    <w:rsid w:val="00551F7A"/>
    <w:rsid w:val="00554FA0"/>
    <w:rsid w:val="00563F09"/>
    <w:rsid w:val="00572E30"/>
    <w:rsid w:val="00576937"/>
    <w:rsid w:val="00586EF1"/>
    <w:rsid w:val="005A00EB"/>
    <w:rsid w:val="005A33D4"/>
    <w:rsid w:val="005B156F"/>
    <w:rsid w:val="005B187F"/>
    <w:rsid w:val="005C1EB2"/>
    <w:rsid w:val="005C6CDA"/>
    <w:rsid w:val="005C7DC0"/>
    <w:rsid w:val="005D29C6"/>
    <w:rsid w:val="005E2285"/>
    <w:rsid w:val="005E3CCA"/>
    <w:rsid w:val="005F20D6"/>
    <w:rsid w:val="005F3A5C"/>
    <w:rsid w:val="005F4805"/>
    <w:rsid w:val="005F62B3"/>
    <w:rsid w:val="006018A4"/>
    <w:rsid w:val="006033F8"/>
    <w:rsid w:val="00603CEA"/>
    <w:rsid w:val="00616103"/>
    <w:rsid w:val="00616BC6"/>
    <w:rsid w:val="00617A60"/>
    <w:rsid w:val="006301CC"/>
    <w:rsid w:val="00634F9D"/>
    <w:rsid w:val="00647D3E"/>
    <w:rsid w:val="00647E5B"/>
    <w:rsid w:val="0065439C"/>
    <w:rsid w:val="00663782"/>
    <w:rsid w:val="006645EC"/>
    <w:rsid w:val="00664939"/>
    <w:rsid w:val="0068592E"/>
    <w:rsid w:val="00686603"/>
    <w:rsid w:val="00690B4E"/>
    <w:rsid w:val="00691E36"/>
    <w:rsid w:val="006935B2"/>
    <w:rsid w:val="006960D6"/>
    <w:rsid w:val="00696644"/>
    <w:rsid w:val="006A2B75"/>
    <w:rsid w:val="006B1D6B"/>
    <w:rsid w:val="006B7719"/>
    <w:rsid w:val="006C3B7A"/>
    <w:rsid w:val="006C3E94"/>
    <w:rsid w:val="006C3F08"/>
    <w:rsid w:val="006D0706"/>
    <w:rsid w:val="006D085B"/>
    <w:rsid w:val="006D116F"/>
    <w:rsid w:val="006D43F0"/>
    <w:rsid w:val="006E2696"/>
    <w:rsid w:val="006E7AAE"/>
    <w:rsid w:val="006F6039"/>
    <w:rsid w:val="00703DEA"/>
    <w:rsid w:val="00711972"/>
    <w:rsid w:val="007138AF"/>
    <w:rsid w:val="00716488"/>
    <w:rsid w:val="00722141"/>
    <w:rsid w:val="00731DC2"/>
    <w:rsid w:val="007404EA"/>
    <w:rsid w:val="0074350C"/>
    <w:rsid w:val="00752C8B"/>
    <w:rsid w:val="00755524"/>
    <w:rsid w:val="0076096B"/>
    <w:rsid w:val="00764F14"/>
    <w:rsid w:val="00781494"/>
    <w:rsid w:val="007822FE"/>
    <w:rsid w:val="007841BB"/>
    <w:rsid w:val="0079054A"/>
    <w:rsid w:val="00790E60"/>
    <w:rsid w:val="00794624"/>
    <w:rsid w:val="007A1861"/>
    <w:rsid w:val="007A30AB"/>
    <w:rsid w:val="007A3BD7"/>
    <w:rsid w:val="007C08DF"/>
    <w:rsid w:val="007C35C0"/>
    <w:rsid w:val="007C3FC4"/>
    <w:rsid w:val="007D45F8"/>
    <w:rsid w:val="007D533C"/>
    <w:rsid w:val="007D6083"/>
    <w:rsid w:val="007F03C6"/>
    <w:rsid w:val="007F25D5"/>
    <w:rsid w:val="007F2DEF"/>
    <w:rsid w:val="00802F79"/>
    <w:rsid w:val="00806EDA"/>
    <w:rsid w:val="00807371"/>
    <w:rsid w:val="00812EEE"/>
    <w:rsid w:val="0082366D"/>
    <w:rsid w:val="00824505"/>
    <w:rsid w:val="00825B72"/>
    <w:rsid w:val="008272A5"/>
    <w:rsid w:val="00841BC5"/>
    <w:rsid w:val="00843308"/>
    <w:rsid w:val="00847C34"/>
    <w:rsid w:val="0085013D"/>
    <w:rsid w:val="00850A32"/>
    <w:rsid w:val="0085162D"/>
    <w:rsid w:val="00853F35"/>
    <w:rsid w:val="008548E1"/>
    <w:rsid w:val="008568CB"/>
    <w:rsid w:val="00864DBF"/>
    <w:rsid w:val="00875480"/>
    <w:rsid w:val="00877077"/>
    <w:rsid w:val="00893742"/>
    <w:rsid w:val="008A01E4"/>
    <w:rsid w:val="008A6983"/>
    <w:rsid w:val="008B6664"/>
    <w:rsid w:val="008C6A49"/>
    <w:rsid w:val="008D307E"/>
    <w:rsid w:val="008D4524"/>
    <w:rsid w:val="008E43C9"/>
    <w:rsid w:val="008E66F5"/>
    <w:rsid w:val="008F14F1"/>
    <w:rsid w:val="008F28BA"/>
    <w:rsid w:val="008F5136"/>
    <w:rsid w:val="008F64E3"/>
    <w:rsid w:val="00902D94"/>
    <w:rsid w:val="00914F96"/>
    <w:rsid w:val="0091761D"/>
    <w:rsid w:val="00920B1A"/>
    <w:rsid w:val="00922616"/>
    <w:rsid w:val="00923C5A"/>
    <w:rsid w:val="0092505B"/>
    <w:rsid w:val="00931185"/>
    <w:rsid w:val="00935238"/>
    <w:rsid w:val="00944411"/>
    <w:rsid w:val="009662E9"/>
    <w:rsid w:val="00974C4C"/>
    <w:rsid w:val="0097575A"/>
    <w:rsid w:val="00981497"/>
    <w:rsid w:val="00983557"/>
    <w:rsid w:val="0098706B"/>
    <w:rsid w:val="009874C4"/>
    <w:rsid w:val="00991004"/>
    <w:rsid w:val="009910D6"/>
    <w:rsid w:val="00994447"/>
    <w:rsid w:val="009A0811"/>
    <w:rsid w:val="009A0B96"/>
    <w:rsid w:val="009A0D89"/>
    <w:rsid w:val="009A1E0D"/>
    <w:rsid w:val="009B7525"/>
    <w:rsid w:val="009B7DE2"/>
    <w:rsid w:val="009D10B6"/>
    <w:rsid w:val="009D14AD"/>
    <w:rsid w:val="009D1B76"/>
    <w:rsid w:val="009D60FE"/>
    <w:rsid w:val="009E106F"/>
    <w:rsid w:val="009E2941"/>
    <w:rsid w:val="009F0EAC"/>
    <w:rsid w:val="009F115C"/>
    <w:rsid w:val="009F293C"/>
    <w:rsid w:val="009F4F67"/>
    <w:rsid w:val="009F73AA"/>
    <w:rsid w:val="00A05768"/>
    <w:rsid w:val="00A11479"/>
    <w:rsid w:val="00A23746"/>
    <w:rsid w:val="00A329B2"/>
    <w:rsid w:val="00A3427B"/>
    <w:rsid w:val="00A34CD6"/>
    <w:rsid w:val="00A453E4"/>
    <w:rsid w:val="00A54BED"/>
    <w:rsid w:val="00A6309D"/>
    <w:rsid w:val="00A634B8"/>
    <w:rsid w:val="00A7192C"/>
    <w:rsid w:val="00A81E1D"/>
    <w:rsid w:val="00A8584B"/>
    <w:rsid w:val="00A920F8"/>
    <w:rsid w:val="00A926A0"/>
    <w:rsid w:val="00AA055C"/>
    <w:rsid w:val="00AA13EA"/>
    <w:rsid w:val="00AA3A5D"/>
    <w:rsid w:val="00AB2172"/>
    <w:rsid w:val="00AB5274"/>
    <w:rsid w:val="00AC090B"/>
    <w:rsid w:val="00AC167B"/>
    <w:rsid w:val="00AC5496"/>
    <w:rsid w:val="00AC5531"/>
    <w:rsid w:val="00AD1D25"/>
    <w:rsid w:val="00AD48F8"/>
    <w:rsid w:val="00AE3240"/>
    <w:rsid w:val="00AE482D"/>
    <w:rsid w:val="00AE52F3"/>
    <w:rsid w:val="00AF59E0"/>
    <w:rsid w:val="00AF6206"/>
    <w:rsid w:val="00AF64CA"/>
    <w:rsid w:val="00AF799C"/>
    <w:rsid w:val="00AF79A6"/>
    <w:rsid w:val="00B00361"/>
    <w:rsid w:val="00B05762"/>
    <w:rsid w:val="00B05A57"/>
    <w:rsid w:val="00B05B11"/>
    <w:rsid w:val="00B20876"/>
    <w:rsid w:val="00B20D57"/>
    <w:rsid w:val="00B23D68"/>
    <w:rsid w:val="00B24962"/>
    <w:rsid w:val="00B52C45"/>
    <w:rsid w:val="00B70EDD"/>
    <w:rsid w:val="00B74D78"/>
    <w:rsid w:val="00BA1EDC"/>
    <w:rsid w:val="00BA3F61"/>
    <w:rsid w:val="00BA5B43"/>
    <w:rsid w:val="00BB4776"/>
    <w:rsid w:val="00BB666F"/>
    <w:rsid w:val="00BD52B3"/>
    <w:rsid w:val="00BD6CAE"/>
    <w:rsid w:val="00BD6EB6"/>
    <w:rsid w:val="00BD79FF"/>
    <w:rsid w:val="00BE3E45"/>
    <w:rsid w:val="00BE57DD"/>
    <w:rsid w:val="00BE5F22"/>
    <w:rsid w:val="00BE76AE"/>
    <w:rsid w:val="00BF7A6A"/>
    <w:rsid w:val="00BF7FAC"/>
    <w:rsid w:val="00C03CF8"/>
    <w:rsid w:val="00C0596D"/>
    <w:rsid w:val="00C06236"/>
    <w:rsid w:val="00C07656"/>
    <w:rsid w:val="00C11659"/>
    <w:rsid w:val="00C214D3"/>
    <w:rsid w:val="00C22309"/>
    <w:rsid w:val="00C34573"/>
    <w:rsid w:val="00C36322"/>
    <w:rsid w:val="00C41754"/>
    <w:rsid w:val="00C43F88"/>
    <w:rsid w:val="00C45654"/>
    <w:rsid w:val="00C52799"/>
    <w:rsid w:val="00C53F94"/>
    <w:rsid w:val="00C65ED6"/>
    <w:rsid w:val="00C67B9E"/>
    <w:rsid w:val="00C71273"/>
    <w:rsid w:val="00C71AD5"/>
    <w:rsid w:val="00C74C10"/>
    <w:rsid w:val="00C767B7"/>
    <w:rsid w:val="00C873E5"/>
    <w:rsid w:val="00C92532"/>
    <w:rsid w:val="00C93D76"/>
    <w:rsid w:val="00C95A6C"/>
    <w:rsid w:val="00CA7F02"/>
    <w:rsid w:val="00CB4FC1"/>
    <w:rsid w:val="00CB6191"/>
    <w:rsid w:val="00CC1961"/>
    <w:rsid w:val="00CC55BF"/>
    <w:rsid w:val="00CD2EE5"/>
    <w:rsid w:val="00CE43CE"/>
    <w:rsid w:val="00CF5CEA"/>
    <w:rsid w:val="00D06ECE"/>
    <w:rsid w:val="00D15D1D"/>
    <w:rsid w:val="00D161FA"/>
    <w:rsid w:val="00D268F8"/>
    <w:rsid w:val="00D47596"/>
    <w:rsid w:val="00D605E8"/>
    <w:rsid w:val="00D60907"/>
    <w:rsid w:val="00D60AF6"/>
    <w:rsid w:val="00D6396A"/>
    <w:rsid w:val="00D63F2C"/>
    <w:rsid w:val="00D809DD"/>
    <w:rsid w:val="00D82099"/>
    <w:rsid w:val="00D84188"/>
    <w:rsid w:val="00D87466"/>
    <w:rsid w:val="00D907CD"/>
    <w:rsid w:val="00D95D16"/>
    <w:rsid w:val="00DA03A9"/>
    <w:rsid w:val="00DA04A4"/>
    <w:rsid w:val="00DA7055"/>
    <w:rsid w:val="00DB6C58"/>
    <w:rsid w:val="00DB734C"/>
    <w:rsid w:val="00DC2B4D"/>
    <w:rsid w:val="00DC57B9"/>
    <w:rsid w:val="00DC7A80"/>
    <w:rsid w:val="00DD12AA"/>
    <w:rsid w:val="00DD1A37"/>
    <w:rsid w:val="00DE53E3"/>
    <w:rsid w:val="00DE6379"/>
    <w:rsid w:val="00DE7604"/>
    <w:rsid w:val="00E0198C"/>
    <w:rsid w:val="00E07774"/>
    <w:rsid w:val="00E13271"/>
    <w:rsid w:val="00E139AB"/>
    <w:rsid w:val="00E1547F"/>
    <w:rsid w:val="00E34FDF"/>
    <w:rsid w:val="00E402A0"/>
    <w:rsid w:val="00E422AC"/>
    <w:rsid w:val="00E4247E"/>
    <w:rsid w:val="00E4326D"/>
    <w:rsid w:val="00E43F6B"/>
    <w:rsid w:val="00E44492"/>
    <w:rsid w:val="00E44BDE"/>
    <w:rsid w:val="00E55101"/>
    <w:rsid w:val="00E60A55"/>
    <w:rsid w:val="00E6691A"/>
    <w:rsid w:val="00E70991"/>
    <w:rsid w:val="00E720F6"/>
    <w:rsid w:val="00E736F2"/>
    <w:rsid w:val="00E73D76"/>
    <w:rsid w:val="00E73D91"/>
    <w:rsid w:val="00E75963"/>
    <w:rsid w:val="00E8420D"/>
    <w:rsid w:val="00E96DDD"/>
    <w:rsid w:val="00E96DFC"/>
    <w:rsid w:val="00EA0913"/>
    <w:rsid w:val="00EA3096"/>
    <w:rsid w:val="00EA7012"/>
    <w:rsid w:val="00ED2B0A"/>
    <w:rsid w:val="00F00D7F"/>
    <w:rsid w:val="00F02948"/>
    <w:rsid w:val="00F0619A"/>
    <w:rsid w:val="00F071BE"/>
    <w:rsid w:val="00F140B9"/>
    <w:rsid w:val="00F17E71"/>
    <w:rsid w:val="00F279D2"/>
    <w:rsid w:val="00F27D47"/>
    <w:rsid w:val="00F30292"/>
    <w:rsid w:val="00F32453"/>
    <w:rsid w:val="00F337CE"/>
    <w:rsid w:val="00F34490"/>
    <w:rsid w:val="00F3518A"/>
    <w:rsid w:val="00F50988"/>
    <w:rsid w:val="00F52ECE"/>
    <w:rsid w:val="00F55E29"/>
    <w:rsid w:val="00F57CBF"/>
    <w:rsid w:val="00F62240"/>
    <w:rsid w:val="00F6412B"/>
    <w:rsid w:val="00F74B2A"/>
    <w:rsid w:val="00F75D59"/>
    <w:rsid w:val="00F82247"/>
    <w:rsid w:val="00F822BE"/>
    <w:rsid w:val="00F822FA"/>
    <w:rsid w:val="00F8577C"/>
    <w:rsid w:val="00F92FB8"/>
    <w:rsid w:val="00FA1D1B"/>
    <w:rsid w:val="00FA3E1D"/>
    <w:rsid w:val="00FA3FDE"/>
    <w:rsid w:val="00FA5F85"/>
    <w:rsid w:val="00FA6907"/>
    <w:rsid w:val="00FB0E5C"/>
    <w:rsid w:val="00FB7ECE"/>
    <w:rsid w:val="00FC1232"/>
    <w:rsid w:val="00FC1A4E"/>
    <w:rsid w:val="00FC4C6E"/>
    <w:rsid w:val="00FC55B6"/>
    <w:rsid w:val="00FC5F19"/>
    <w:rsid w:val="00FC739F"/>
    <w:rsid w:val="00FD1B24"/>
    <w:rsid w:val="00FD1E90"/>
    <w:rsid w:val="00FD4B68"/>
    <w:rsid w:val="00FE3D87"/>
    <w:rsid w:val="00FF19DE"/>
    <w:rsid w:val="00FF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FB66D1"/>
  <w15:chartTrackingRefBased/>
  <w15:docId w15:val="{083BCA37-BD88-426D-B8C2-D9ED5CAE6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C214D3"/>
    <w:rPr>
      <w:rFonts w:ascii="Segoe UI" w:hAnsi="Segoe UI"/>
      <w:sz w:val="18"/>
      <w:szCs w:val="18"/>
      <w:lang w:val="x-none" w:eastAsia="x-none"/>
    </w:rPr>
  </w:style>
  <w:style w:type="character" w:customStyle="1" w:styleId="a5">
    <w:name w:val="Текст выноски Знак"/>
    <w:link w:val="a4"/>
    <w:rsid w:val="00C214D3"/>
    <w:rPr>
      <w:rFonts w:ascii="Segoe UI" w:hAnsi="Segoe UI" w:cs="Segoe UI"/>
      <w:sz w:val="18"/>
      <w:szCs w:val="18"/>
    </w:rPr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,Интервал 0 pt1"/>
    <w:uiPriority w:val="99"/>
    <w:rsid w:val="00F02948"/>
    <w:rPr>
      <w:rFonts w:ascii="Times New Roman" w:hAnsi="Times New Roman"/>
      <w:smallCaps/>
      <w:spacing w:val="-2"/>
      <w:sz w:val="17"/>
      <w:u w:val="none"/>
    </w:rPr>
  </w:style>
  <w:style w:type="paragraph" w:customStyle="1" w:styleId="ConsPlusNormal">
    <w:name w:val="ConsPlusNormal"/>
    <w:rsid w:val="00F0294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402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dc:description/>
  <cp:lastModifiedBy>Кодохова Сабина Астановна</cp:lastModifiedBy>
  <cp:revision>3</cp:revision>
  <cp:lastPrinted>2021-01-19T07:54:00Z</cp:lastPrinted>
  <dcterms:created xsi:type="dcterms:W3CDTF">2025-01-14T09:35:00Z</dcterms:created>
  <dcterms:modified xsi:type="dcterms:W3CDTF">2025-01-15T08:30:00Z</dcterms:modified>
</cp:coreProperties>
</file>